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AB460" w14:textId="0836D524" w:rsidR="00983D2D" w:rsidRPr="008E2904" w:rsidRDefault="00AE66B1" w:rsidP="00983D2D">
      <w:pPr>
        <w:spacing w:after="0"/>
        <w:rPr>
          <w:rFonts w:ascii="Trade Gothic Next" w:hAnsi="Trade Gothic Next"/>
          <w:sz w:val="40"/>
          <w:szCs w:val="40"/>
        </w:rPr>
      </w:pPr>
      <w:r w:rsidRPr="008E2904">
        <w:rPr>
          <w:rFonts w:ascii="Trade Gothic Next" w:hAnsi="Trade Gothic Next"/>
          <w:sz w:val="40"/>
          <w:szCs w:val="40"/>
        </w:rPr>
        <w:t>The Red Shoes Learn and Explore Word Doc</w:t>
      </w:r>
    </w:p>
    <w:p w14:paraId="781A7F32" w14:textId="77777777" w:rsidR="00983D2D" w:rsidRPr="008E2904" w:rsidRDefault="00983D2D" w:rsidP="00983D2D">
      <w:pPr>
        <w:spacing w:after="0"/>
        <w:rPr>
          <w:rFonts w:ascii="Trade Gothic Next" w:hAnsi="Trade Gothic Next"/>
          <w:sz w:val="40"/>
          <w:szCs w:val="40"/>
        </w:rPr>
      </w:pPr>
    </w:p>
    <w:p w14:paraId="7D1ED73D" w14:textId="77777777" w:rsidR="008E2904" w:rsidRPr="008E2904" w:rsidRDefault="008E2904" w:rsidP="008E2904">
      <w:pPr>
        <w:spacing w:after="0"/>
        <w:rPr>
          <w:rFonts w:ascii="Trade Gothic Next" w:hAnsi="Trade Gothic Next"/>
        </w:rPr>
      </w:pPr>
      <w:r w:rsidRPr="008E2904">
        <w:rPr>
          <w:rFonts w:ascii="Trade Gothic Next" w:hAnsi="Trade Gothic Next"/>
          <w:b/>
          <w:bCs/>
          <w:u w:val="single"/>
        </w:rPr>
        <w:t>The Red Shoes: Learn &amp; Explore</w:t>
      </w:r>
      <w:r w:rsidRPr="008E2904">
        <w:rPr>
          <w:rFonts w:ascii="Trade Gothic Next" w:hAnsi="Trade Gothic Next"/>
        </w:rPr>
        <w:t> </w:t>
      </w:r>
    </w:p>
    <w:p w14:paraId="23342FA1" w14:textId="77777777" w:rsidR="008E2904" w:rsidRPr="008E2904" w:rsidRDefault="008E2904" w:rsidP="008E2904">
      <w:pPr>
        <w:spacing w:after="0"/>
        <w:rPr>
          <w:rFonts w:ascii="Trade Gothic Next" w:hAnsi="Trade Gothic Next"/>
        </w:rPr>
      </w:pPr>
      <w:r w:rsidRPr="008E2904">
        <w:rPr>
          <w:rFonts w:ascii="Trade Gothic Next" w:hAnsi="Trade Gothic Next"/>
        </w:rPr>
        <w:t> </w:t>
      </w:r>
    </w:p>
    <w:p w14:paraId="2413FFB1" w14:textId="77777777" w:rsidR="008E2904" w:rsidRDefault="008E2904" w:rsidP="008E2904">
      <w:pPr>
        <w:spacing w:after="0"/>
        <w:rPr>
          <w:rFonts w:ascii="Trade Gothic Next" w:hAnsi="Trade Gothic Next"/>
        </w:rPr>
      </w:pPr>
      <w:r w:rsidRPr="008E2904">
        <w:rPr>
          <w:rFonts w:ascii="Trade Gothic Next" w:hAnsi="Trade Gothic Next"/>
          <w:b/>
          <w:bCs/>
          <w:u w:val="single"/>
        </w:rPr>
        <w:t>About New Adventures</w:t>
      </w:r>
      <w:r w:rsidRPr="008E2904">
        <w:rPr>
          <w:rFonts w:ascii="Arial" w:hAnsi="Arial" w:cs="Arial"/>
        </w:rPr>
        <w:t> </w:t>
      </w:r>
      <w:r w:rsidRPr="008E2904">
        <w:rPr>
          <w:rFonts w:ascii="Trade Gothic Next" w:hAnsi="Trade Gothic Next"/>
        </w:rPr>
        <w:t> </w:t>
      </w:r>
    </w:p>
    <w:p w14:paraId="78235A0D" w14:textId="77777777" w:rsidR="00A86A73" w:rsidRPr="008E2904" w:rsidRDefault="00A86A73" w:rsidP="008E2904">
      <w:pPr>
        <w:spacing w:after="0"/>
        <w:rPr>
          <w:rFonts w:ascii="Trade Gothic Next" w:hAnsi="Trade Gothic Next"/>
        </w:rPr>
      </w:pPr>
    </w:p>
    <w:p w14:paraId="2E44F8BA" w14:textId="77777777" w:rsidR="008E2904" w:rsidRPr="008E2904" w:rsidRDefault="008E2904" w:rsidP="008E2904">
      <w:pPr>
        <w:spacing w:after="0"/>
        <w:rPr>
          <w:rFonts w:ascii="Trade Gothic Next" w:hAnsi="Trade Gothic Next"/>
        </w:rPr>
      </w:pPr>
      <w:r w:rsidRPr="008E2904">
        <w:rPr>
          <w:rFonts w:ascii="Trade Gothic Next" w:hAnsi="Trade Gothic Next"/>
        </w:rPr>
        <w:t>New Adventures is an iconic and ground-breaking dance-theatre company. Since 1987, we have been known for creating works that have altered the public perception of what is possible when it comes to telling stories without words. The company is led by celebrated choreographer and director, Sir Matthew Bourne.</w:t>
      </w:r>
      <w:r w:rsidRPr="008E2904">
        <w:rPr>
          <w:rFonts w:ascii="Arial" w:hAnsi="Arial" w:cs="Arial"/>
        </w:rPr>
        <w:t>   </w:t>
      </w:r>
      <w:r w:rsidRPr="008E2904">
        <w:rPr>
          <w:rFonts w:ascii="Trade Gothic Next" w:hAnsi="Trade Gothic Next"/>
        </w:rPr>
        <w:t> </w:t>
      </w:r>
    </w:p>
    <w:p w14:paraId="2706BFBA" w14:textId="77777777" w:rsidR="008E2904" w:rsidRPr="008E2904" w:rsidRDefault="008E2904" w:rsidP="008E2904">
      <w:pPr>
        <w:spacing w:after="0"/>
        <w:rPr>
          <w:rFonts w:ascii="Trade Gothic Next" w:hAnsi="Trade Gothic Next"/>
        </w:rPr>
      </w:pPr>
      <w:r w:rsidRPr="008E2904">
        <w:rPr>
          <w:rFonts w:ascii="Arial" w:hAnsi="Arial" w:cs="Arial"/>
        </w:rPr>
        <w:t> </w:t>
      </w:r>
      <w:r w:rsidRPr="008E2904">
        <w:rPr>
          <w:rFonts w:ascii="Trade Gothic Next" w:hAnsi="Trade Gothic Next"/>
        </w:rPr>
        <w:t> </w:t>
      </w:r>
    </w:p>
    <w:p w14:paraId="48F61956" w14:textId="77777777" w:rsidR="008E2904" w:rsidRPr="008E2904" w:rsidRDefault="008E2904" w:rsidP="008E2904">
      <w:pPr>
        <w:spacing w:after="0"/>
        <w:rPr>
          <w:rFonts w:ascii="Trade Gothic Next" w:hAnsi="Trade Gothic Next"/>
        </w:rPr>
      </w:pPr>
      <w:r w:rsidRPr="008E2904">
        <w:rPr>
          <w:rFonts w:ascii="Trade Gothic Next" w:hAnsi="Trade Gothic Next"/>
          <w:b/>
          <w:bCs/>
          <w:u w:val="single"/>
        </w:rPr>
        <w:t>An Introduction to The Red Shoes</w:t>
      </w:r>
      <w:r w:rsidRPr="008E2904">
        <w:rPr>
          <w:rFonts w:ascii="Trade Gothic Next" w:hAnsi="Trade Gothic Next"/>
        </w:rPr>
        <w:t> </w:t>
      </w:r>
    </w:p>
    <w:p w14:paraId="2436DF1F" w14:textId="77777777" w:rsidR="008E2904" w:rsidRPr="008E2904" w:rsidRDefault="008E2904" w:rsidP="008E2904">
      <w:pPr>
        <w:spacing w:after="0"/>
        <w:rPr>
          <w:rFonts w:ascii="Trade Gothic Next" w:hAnsi="Trade Gothic Next"/>
        </w:rPr>
      </w:pPr>
      <w:r w:rsidRPr="008E2904">
        <w:rPr>
          <w:rFonts w:ascii="Trade Gothic Next" w:hAnsi="Trade Gothic Next"/>
        </w:rPr>
        <w:t> </w:t>
      </w:r>
    </w:p>
    <w:p w14:paraId="681A6ACC" w14:textId="77777777" w:rsidR="008E2904" w:rsidRDefault="008E2904" w:rsidP="008E2904">
      <w:pPr>
        <w:spacing w:after="0"/>
        <w:rPr>
          <w:rFonts w:ascii="Trade Gothic Next" w:hAnsi="Trade Gothic Next"/>
        </w:rPr>
      </w:pPr>
      <w:r w:rsidRPr="008E2904">
        <w:rPr>
          <w:rFonts w:ascii="Trade Gothic Next" w:hAnsi="Trade Gothic Next"/>
        </w:rPr>
        <w:t>Bourne watched Powell and Pressburger’s iconic film The Red Shoes as a teenager and, at this point, had never seen a ballet live on stage. As a young adult with a love for performance and theatre, The Red Shoes provided a glimpse into an elitist, glamorous and intriguing world that was unknown to Bourne. The film’s classic love story is set within the working lives of a world-renowned touring ballet company, the Ballet Lermontov. Bourne identifies parallels between Ballet Lermontov and his own company, New Adventures, despite not being a ballet company themselves. Bourne’s ability to identify with the Ballet Lermontov helped create his vision for reinventing the film’s well-loved characters for his own company. Bourne explains, “The film’s genius is to make that theatrical world at times surreal, larger than life and highly cinematic. My challenge was to capture some of that surreal, sensuous quality within the more natural theatre setting”. </w:t>
      </w:r>
    </w:p>
    <w:p w14:paraId="19CAA177" w14:textId="77777777" w:rsidR="008760CA" w:rsidRPr="008E2904" w:rsidRDefault="008760CA" w:rsidP="008E2904">
      <w:pPr>
        <w:spacing w:after="0"/>
        <w:rPr>
          <w:rFonts w:ascii="Trade Gothic Next" w:hAnsi="Trade Gothic Next"/>
        </w:rPr>
      </w:pPr>
    </w:p>
    <w:p w14:paraId="587FF956" w14:textId="78865628" w:rsidR="008E2904" w:rsidRPr="008E2904" w:rsidRDefault="008E2904" w:rsidP="008E2904">
      <w:pPr>
        <w:spacing w:after="0"/>
        <w:rPr>
          <w:rFonts w:ascii="Trade Gothic Next" w:hAnsi="Trade Gothic Next"/>
        </w:rPr>
      </w:pPr>
      <w:r w:rsidRPr="008E2904">
        <w:rPr>
          <w:rFonts w:ascii="Trade Gothic Next" w:hAnsi="Trade Gothic Next"/>
        </w:rPr>
        <w:t>A common feature between Ballet Lermontov and New Adventures is that they both share a love of touring, domestically and internationally, under the creative vision of their respective artistic directors. The film’s characters are depicted very much as individual dancers within the company, yet are bound by a familial sense of collaboration, loyalty and ambition towards success. When embodying these personas on stage, Bourne believes the New Adventures cast can empathise with the personal struggles behind each character. Whilst character research plays a large role in the creative process, each dancer experiences or understands the sacrifices and dilemmas behind the desire to be a professional dancer, performer or artist. </w:t>
      </w:r>
    </w:p>
    <w:p w14:paraId="427F11A1" w14:textId="77777777" w:rsidR="00870E05" w:rsidRDefault="00870E05" w:rsidP="008E2904">
      <w:pPr>
        <w:spacing w:after="0"/>
        <w:rPr>
          <w:rFonts w:ascii="Trade Gothic Next" w:hAnsi="Trade Gothic Next"/>
        </w:rPr>
      </w:pPr>
    </w:p>
    <w:p w14:paraId="408D414B" w14:textId="03E6A61B" w:rsidR="008E2904" w:rsidRPr="008E2904" w:rsidRDefault="008E2904" w:rsidP="008E2904">
      <w:pPr>
        <w:spacing w:after="0"/>
        <w:rPr>
          <w:rFonts w:ascii="Trade Gothic Next" w:hAnsi="Trade Gothic Next"/>
        </w:rPr>
      </w:pPr>
      <w:r w:rsidRPr="008E2904">
        <w:rPr>
          <w:rFonts w:ascii="Trade Gothic Next" w:hAnsi="Trade Gothic Next"/>
        </w:rPr>
        <w:t xml:space="preserve">Inspired by the fairy tale by Hans Christian Andersen and the original film directed and produced by Powell and Pressburger, </w:t>
      </w:r>
      <w:r w:rsidRPr="008E2904">
        <w:rPr>
          <w:rFonts w:ascii="Trade Gothic Next" w:hAnsi="Trade Gothic Next"/>
          <w:i/>
          <w:iCs/>
        </w:rPr>
        <w:t>The Red Shoes</w:t>
      </w:r>
      <w:r w:rsidRPr="008E2904">
        <w:rPr>
          <w:rFonts w:ascii="Trade Gothic Next" w:hAnsi="Trade Gothic Next"/>
        </w:rPr>
        <w:t xml:space="preserve"> is Matthew Bourne’s love letter to the world of theatre. </w:t>
      </w:r>
    </w:p>
    <w:p w14:paraId="400D624B" w14:textId="77777777" w:rsidR="00741295" w:rsidRDefault="008E2904" w:rsidP="008E2904">
      <w:pPr>
        <w:spacing w:after="0"/>
        <w:rPr>
          <w:rFonts w:ascii="Trade Gothic Next" w:hAnsi="Trade Gothic Next"/>
        </w:rPr>
      </w:pPr>
      <w:r w:rsidRPr="008E2904">
        <w:rPr>
          <w:rFonts w:ascii="Trade Gothic Next" w:hAnsi="Trade Gothic Next"/>
        </w:rPr>
        <w:t> </w:t>
      </w:r>
    </w:p>
    <w:p w14:paraId="48E2372C" w14:textId="2DDE3113" w:rsidR="008E2904" w:rsidRPr="008E2904" w:rsidRDefault="008E2904" w:rsidP="008E2904">
      <w:pPr>
        <w:spacing w:after="0"/>
        <w:rPr>
          <w:rFonts w:ascii="Trade Gothic Next" w:hAnsi="Trade Gothic Next"/>
        </w:rPr>
      </w:pPr>
      <w:r w:rsidRPr="008E2904">
        <w:rPr>
          <w:rFonts w:ascii="Trade Gothic Next" w:hAnsi="Trade Gothic Next"/>
          <w:b/>
          <w:bCs/>
          <w:u w:val="single"/>
        </w:rPr>
        <w:lastRenderedPageBreak/>
        <w:t>Key Themes</w:t>
      </w:r>
      <w:r w:rsidRPr="008E2904">
        <w:rPr>
          <w:rFonts w:ascii="Arial" w:hAnsi="Arial" w:cs="Arial"/>
        </w:rPr>
        <w:t> </w:t>
      </w:r>
      <w:r w:rsidRPr="008E2904">
        <w:rPr>
          <w:rFonts w:ascii="Trade Gothic Next" w:hAnsi="Trade Gothic Next"/>
        </w:rPr>
        <w:t> </w:t>
      </w:r>
    </w:p>
    <w:p w14:paraId="296B6CD3" w14:textId="77777777" w:rsidR="008E2904" w:rsidRPr="008E2904" w:rsidRDefault="008E2904" w:rsidP="008E2904">
      <w:pPr>
        <w:spacing w:after="0"/>
        <w:rPr>
          <w:rFonts w:ascii="Trade Gothic Next" w:hAnsi="Trade Gothic Next"/>
        </w:rPr>
      </w:pPr>
      <w:r w:rsidRPr="008E2904">
        <w:rPr>
          <w:rFonts w:ascii="Trade Gothic Next" w:hAnsi="Trade Gothic Next"/>
        </w:rPr>
        <w:t> </w:t>
      </w:r>
    </w:p>
    <w:p w14:paraId="193AAC54" w14:textId="77777777" w:rsidR="008E2904" w:rsidRDefault="008E2904" w:rsidP="008E2904">
      <w:pPr>
        <w:spacing w:after="0"/>
        <w:rPr>
          <w:rFonts w:ascii="Trade Gothic Next" w:hAnsi="Trade Gothic Next"/>
        </w:rPr>
      </w:pPr>
      <w:r w:rsidRPr="008E2904">
        <w:rPr>
          <w:rFonts w:ascii="Trade Gothic Next" w:hAnsi="Trade Gothic Next"/>
        </w:rPr>
        <w:t>The production explores the fairy tale world of a ballet company and the stories it tells that blend into the real life tale of love, ambition and artistic and personal fulfilment, until the two are barely distinguishable. </w:t>
      </w:r>
    </w:p>
    <w:p w14:paraId="2ACFDDDA" w14:textId="77777777" w:rsidR="00870E05" w:rsidRPr="008E2904" w:rsidRDefault="00870E05" w:rsidP="008E2904">
      <w:pPr>
        <w:spacing w:after="0"/>
        <w:rPr>
          <w:rFonts w:ascii="Trade Gothic Next" w:hAnsi="Trade Gothic Next"/>
        </w:rPr>
      </w:pPr>
    </w:p>
    <w:p w14:paraId="7AF1C58A" w14:textId="77777777" w:rsidR="008E2904" w:rsidRDefault="008E2904" w:rsidP="008E2904">
      <w:pPr>
        <w:spacing w:after="0"/>
        <w:rPr>
          <w:rFonts w:ascii="Trade Gothic Next" w:hAnsi="Trade Gothic Next"/>
        </w:rPr>
      </w:pPr>
      <w:r w:rsidRPr="008E2904">
        <w:rPr>
          <w:rFonts w:ascii="Trade Gothic Next" w:hAnsi="Trade Gothic Next"/>
        </w:rPr>
        <w:t>Here are some of the key themes explored in the production: </w:t>
      </w:r>
    </w:p>
    <w:p w14:paraId="5EAB7980" w14:textId="77777777" w:rsidR="00BE5546" w:rsidRPr="008E2904" w:rsidRDefault="00BE5546" w:rsidP="008E2904">
      <w:pPr>
        <w:spacing w:after="0"/>
        <w:rPr>
          <w:rFonts w:ascii="Trade Gothic Next" w:hAnsi="Trade Gothic Next"/>
        </w:rPr>
      </w:pPr>
    </w:p>
    <w:p w14:paraId="283433B9" w14:textId="77777777" w:rsidR="008E2904" w:rsidRPr="008E2904" w:rsidRDefault="008E2904" w:rsidP="008E2904">
      <w:pPr>
        <w:numPr>
          <w:ilvl w:val="0"/>
          <w:numId w:val="1"/>
        </w:numPr>
        <w:spacing w:after="0"/>
        <w:rPr>
          <w:rFonts w:ascii="Trade Gothic Next" w:hAnsi="Trade Gothic Next"/>
        </w:rPr>
      </w:pPr>
      <w:r w:rsidRPr="008E2904">
        <w:rPr>
          <w:rFonts w:ascii="Trade Gothic Next" w:hAnsi="Trade Gothic Next"/>
          <w:b/>
          <w:bCs/>
        </w:rPr>
        <w:t>Love vs. Art</w:t>
      </w:r>
      <w:r w:rsidRPr="008E2904">
        <w:rPr>
          <w:rFonts w:ascii="Trade Gothic Next" w:hAnsi="Trade Gothic Next"/>
        </w:rPr>
        <w:t xml:space="preserve"> – The difference between love for an art form and love for a person </w:t>
      </w:r>
    </w:p>
    <w:p w14:paraId="75B10BF5" w14:textId="77777777" w:rsidR="008E2904" w:rsidRPr="008E2904" w:rsidRDefault="008E2904" w:rsidP="008E2904">
      <w:pPr>
        <w:numPr>
          <w:ilvl w:val="0"/>
          <w:numId w:val="2"/>
        </w:numPr>
        <w:spacing w:after="0"/>
        <w:rPr>
          <w:rFonts w:ascii="Trade Gothic Next" w:hAnsi="Trade Gothic Next"/>
        </w:rPr>
      </w:pPr>
      <w:r w:rsidRPr="008E2904">
        <w:rPr>
          <w:rFonts w:ascii="Trade Gothic Next" w:hAnsi="Trade Gothic Next"/>
          <w:b/>
          <w:bCs/>
        </w:rPr>
        <w:t>Career vs. love</w:t>
      </w:r>
      <w:r w:rsidRPr="008E2904">
        <w:rPr>
          <w:rFonts w:ascii="Trade Gothic Next" w:hAnsi="Trade Gothic Next"/>
        </w:rPr>
        <w:t xml:space="preserve"> – The internal struggles between love and the lure of highest artistic achievement </w:t>
      </w:r>
    </w:p>
    <w:p w14:paraId="2424A859" w14:textId="77777777" w:rsidR="008E2904" w:rsidRPr="008E2904" w:rsidRDefault="008E2904" w:rsidP="008E2904">
      <w:pPr>
        <w:numPr>
          <w:ilvl w:val="0"/>
          <w:numId w:val="3"/>
        </w:numPr>
        <w:spacing w:after="0"/>
        <w:rPr>
          <w:rFonts w:ascii="Trade Gothic Next" w:hAnsi="Trade Gothic Next"/>
        </w:rPr>
      </w:pPr>
      <w:r w:rsidRPr="008E2904">
        <w:rPr>
          <w:rFonts w:ascii="Trade Gothic Next" w:hAnsi="Trade Gothic Next"/>
          <w:b/>
          <w:bCs/>
        </w:rPr>
        <w:t>Passion</w:t>
      </w:r>
      <w:r w:rsidRPr="008E2904">
        <w:rPr>
          <w:rFonts w:ascii="Trade Gothic Next" w:hAnsi="Trade Gothic Next"/>
        </w:rPr>
        <w:t xml:space="preserve"> – Characters express passion for their artform </w:t>
      </w:r>
    </w:p>
    <w:p w14:paraId="2D5B1901" w14:textId="77777777" w:rsidR="008E2904" w:rsidRPr="008E2904" w:rsidRDefault="008E2904" w:rsidP="008E2904">
      <w:pPr>
        <w:numPr>
          <w:ilvl w:val="0"/>
          <w:numId w:val="4"/>
        </w:numPr>
        <w:spacing w:after="0"/>
        <w:rPr>
          <w:rFonts w:ascii="Trade Gothic Next" w:hAnsi="Trade Gothic Next"/>
        </w:rPr>
      </w:pPr>
      <w:r w:rsidRPr="008E2904">
        <w:rPr>
          <w:rFonts w:ascii="Trade Gothic Next" w:hAnsi="Trade Gothic Next"/>
          <w:b/>
          <w:bCs/>
        </w:rPr>
        <w:t>Obsession</w:t>
      </w:r>
      <w:r w:rsidRPr="008E2904">
        <w:rPr>
          <w:rFonts w:ascii="Trade Gothic Next" w:hAnsi="Trade Gothic Next"/>
        </w:rPr>
        <w:t xml:space="preserve"> – Characters demonstrate obsession for success and stardom.  </w:t>
      </w:r>
    </w:p>
    <w:p w14:paraId="1ADAF775" w14:textId="77777777" w:rsidR="008E2904" w:rsidRPr="008E2904" w:rsidRDefault="008E2904" w:rsidP="008E2904">
      <w:pPr>
        <w:spacing w:after="0"/>
        <w:rPr>
          <w:rFonts w:ascii="Trade Gothic Next" w:hAnsi="Trade Gothic Next"/>
        </w:rPr>
      </w:pPr>
      <w:r w:rsidRPr="008E2904">
        <w:rPr>
          <w:rFonts w:ascii="Arial" w:hAnsi="Arial" w:cs="Arial"/>
        </w:rPr>
        <w:t> </w:t>
      </w:r>
      <w:r w:rsidRPr="008E2904">
        <w:rPr>
          <w:rFonts w:ascii="Trade Gothic Next" w:hAnsi="Trade Gothic Next"/>
        </w:rPr>
        <w:t> </w:t>
      </w:r>
    </w:p>
    <w:p w14:paraId="5D5410E7" w14:textId="77777777" w:rsidR="008E2904" w:rsidRDefault="008E2904" w:rsidP="008E2904">
      <w:pPr>
        <w:spacing w:after="0"/>
        <w:rPr>
          <w:rFonts w:ascii="Trade Gothic Next" w:hAnsi="Trade Gothic Next"/>
        </w:rPr>
      </w:pPr>
      <w:r w:rsidRPr="008E2904">
        <w:rPr>
          <w:rFonts w:ascii="Trade Gothic Next" w:hAnsi="Trade Gothic Next"/>
          <w:b/>
          <w:bCs/>
          <w:u w:val="single"/>
        </w:rPr>
        <w:t>The Production</w:t>
      </w:r>
      <w:r w:rsidRPr="008E2904">
        <w:rPr>
          <w:rFonts w:ascii="Arial" w:hAnsi="Arial" w:cs="Arial"/>
        </w:rPr>
        <w:t> </w:t>
      </w:r>
      <w:r w:rsidRPr="008E2904">
        <w:rPr>
          <w:rFonts w:ascii="Trade Gothic Next" w:hAnsi="Trade Gothic Next"/>
        </w:rPr>
        <w:t> </w:t>
      </w:r>
    </w:p>
    <w:p w14:paraId="1BDC0343" w14:textId="77777777" w:rsidR="00BE5546" w:rsidRPr="008E2904" w:rsidRDefault="00BE5546" w:rsidP="008E2904">
      <w:pPr>
        <w:spacing w:after="0"/>
        <w:rPr>
          <w:rFonts w:ascii="Trade Gothic Next" w:hAnsi="Trade Gothic Next"/>
        </w:rPr>
      </w:pPr>
    </w:p>
    <w:p w14:paraId="7D19601B" w14:textId="0DA124E1" w:rsidR="008E2904" w:rsidRPr="008E2904" w:rsidRDefault="008E2904" w:rsidP="008E2904">
      <w:pPr>
        <w:spacing w:after="0"/>
        <w:rPr>
          <w:rFonts w:ascii="Trade Gothic Next" w:hAnsi="Trade Gothic Next"/>
        </w:rPr>
      </w:pPr>
      <w:r w:rsidRPr="008E2904">
        <w:rPr>
          <w:rFonts w:ascii="Trade Gothic Next" w:hAnsi="Trade Gothic Next"/>
        </w:rPr>
        <w:t xml:space="preserve">To put on a show like </w:t>
      </w:r>
      <w:r w:rsidRPr="008E2904">
        <w:rPr>
          <w:rFonts w:ascii="Trade Gothic Next" w:hAnsi="Trade Gothic Next"/>
          <w:i/>
          <w:iCs/>
        </w:rPr>
        <w:t xml:space="preserve">The Red Shoes, </w:t>
      </w:r>
      <w:r w:rsidRPr="008E2904">
        <w:rPr>
          <w:rFonts w:ascii="Trade Gothic Next" w:hAnsi="Trade Gothic Next"/>
        </w:rPr>
        <w:t>we rely on the skills of lots of talented people. Before and during the rehearsal period, a creative team work</w:t>
      </w:r>
      <w:r w:rsidR="008760CA">
        <w:rPr>
          <w:rFonts w:ascii="Trade Gothic Next" w:hAnsi="Trade Gothic Next"/>
        </w:rPr>
        <w:t>s</w:t>
      </w:r>
      <w:r w:rsidRPr="008E2904">
        <w:rPr>
          <w:rFonts w:ascii="Trade Gothic Next" w:hAnsi="Trade Gothic Next"/>
        </w:rPr>
        <w:t xml:space="preserve"> closely together to determine what the show will look, feel and sound like, including:</w:t>
      </w:r>
      <w:r w:rsidRPr="008E2904">
        <w:rPr>
          <w:rFonts w:ascii="Arial" w:hAnsi="Arial" w:cs="Arial"/>
        </w:rPr>
        <w:t>  </w:t>
      </w:r>
      <w:r w:rsidRPr="008E2904">
        <w:rPr>
          <w:rFonts w:ascii="Trade Gothic Next" w:hAnsi="Trade Gothic Next"/>
        </w:rPr>
        <w:t> </w:t>
      </w:r>
    </w:p>
    <w:p w14:paraId="5188E51E" w14:textId="77777777" w:rsidR="008E2904" w:rsidRPr="008E2904" w:rsidRDefault="008E2904" w:rsidP="008E2904">
      <w:pPr>
        <w:spacing w:after="0"/>
        <w:rPr>
          <w:rFonts w:ascii="Trade Gothic Next" w:hAnsi="Trade Gothic Next"/>
        </w:rPr>
      </w:pPr>
      <w:r w:rsidRPr="008E2904">
        <w:rPr>
          <w:rFonts w:ascii="Trade Gothic Next" w:hAnsi="Trade Gothic Next"/>
        </w:rPr>
        <w:t> </w:t>
      </w:r>
    </w:p>
    <w:p w14:paraId="0BCA8CBD" w14:textId="77777777" w:rsidR="008E2904" w:rsidRPr="008E2904" w:rsidRDefault="008E2904" w:rsidP="008E2904">
      <w:pPr>
        <w:numPr>
          <w:ilvl w:val="0"/>
          <w:numId w:val="5"/>
        </w:numPr>
        <w:spacing w:after="0"/>
        <w:rPr>
          <w:rFonts w:ascii="Trade Gothic Next" w:hAnsi="Trade Gothic Next"/>
        </w:rPr>
      </w:pPr>
      <w:r w:rsidRPr="008E2904">
        <w:rPr>
          <w:rFonts w:ascii="Trade Gothic Next" w:hAnsi="Trade Gothic Next"/>
          <w:b/>
          <w:bCs/>
        </w:rPr>
        <w:t xml:space="preserve">Director &amp; Choreographer – </w:t>
      </w:r>
      <w:r w:rsidRPr="008E2904">
        <w:rPr>
          <w:rFonts w:ascii="Trade Gothic Next" w:hAnsi="Trade Gothic Next"/>
        </w:rPr>
        <w:t>Sir Matthew Bourne OBE</w:t>
      </w:r>
      <w:r w:rsidRPr="008E2904">
        <w:rPr>
          <w:rFonts w:ascii="Arial" w:hAnsi="Arial" w:cs="Arial"/>
        </w:rPr>
        <w:t> </w:t>
      </w:r>
      <w:r w:rsidRPr="008E2904">
        <w:rPr>
          <w:rFonts w:ascii="Trade Gothic Next" w:hAnsi="Trade Gothic Next"/>
        </w:rPr>
        <w:t> </w:t>
      </w:r>
    </w:p>
    <w:p w14:paraId="7485E428" w14:textId="77777777" w:rsidR="008E2904" w:rsidRPr="008E2904" w:rsidRDefault="008E2904" w:rsidP="008E2904">
      <w:pPr>
        <w:numPr>
          <w:ilvl w:val="0"/>
          <w:numId w:val="6"/>
        </w:numPr>
        <w:spacing w:after="0"/>
        <w:rPr>
          <w:rFonts w:ascii="Trade Gothic Next" w:hAnsi="Trade Gothic Next"/>
        </w:rPr>
      </w:pPr>
      <w:r w:rsidRPr="008E2904">
        <w:rPr>
          <w:rFonts w:ascii="Trade Gothic Next" w:hAnsi="Trade Gothic Next"/>
          <w:b/>
          <w:bCs/>
        </w:rPr>
        <w:t>Composer –</w:t>
      </w:r>
      <w:r w:rsidRPr="008E2904">
        <w:rPr>
          <w:rFonts w:ascii="Trade Gothic Next" w:hAnsi="Trade Gothic Next"/>
        </w:rPr>
        <w:t xml:space="preserve"> Bernard Herrmann (with re-orchestrations by Terry Davies) </w:t>
      </w:r>
    </w:p>
    <w:p w14:paraId="4F8EC6E5" w14:textId="77777777" w:rsidR="008E2904" w:rsidRPr="008E2904" w:rsidRDefault="008E2904" w:rsidP="008E2904">
      <w:pPr>
        <w:numPr>
          <w:ilvl w:val="0"/>
          <w:numId w:val="7"/>
        </w:numPr>
        <w:spacing w:after="0"/>
        <w:rPr>
          <w:rFonts w:ascii="Trade Gothic Next" w:hAnsi="Trade Gothic Next"/>
        </w:rPr>
      </w:pPr>
      <w:r w:rsidRPr="008E2904">
        <w:rPr>
          <w:rFonts w:ascii="Trade Gothic Next" w:hAnsi="Trade Gothic Next"/>
          <w:b/>
          <w:bCs/>
        </w:rPr>
        <w:t xml:space="preserve">Set &amp; Costume Designer – </w:t>
      </w:r>
      <w:r w:rsidRPr="008E2904">
        <w:rPr>
          <w:rFonts w:ascii="Trade Gothic Next" w:hAnsi="Trade Gothic Next"/>
        </w:rPr>
        <w:t xml:space="preserve">Lez </w:t>
      </w:r>
      <w:proofErr w:type="spellStart"/>
      <w:r w:rsidRPr="008E2904">
        <w:rPr>
          <w:rFonts w:ascii="Trade Gothic Next" w:hAnsi="Trade Gothic Next"/>
        </w:rPr>
        <w:t>Brotherston</w:t>
      </w:r>
      <w:proofErr w:type="spellEnd"/>
      <w:r w:rsidRPr="008E2904">
        <w:rPr>
          <w:rFonts w:ascii="Trade Gothic Next" w:hAnsi="Trade Gothic Next"/>
        </w:rPr>
        <w:t xml:space="preserve"> OBE</w:t>
      </w:r>
      <w:r w:rsidRPr="008E2904">
        <w:rPr>
          <w:rFonts w:ascii="Arial" w:hAnsi="Arial" w:cs="Arial"/>
        </w:rPr>
        <w:t> </w:t>
      </w:r>
      <w:r w:rsidRPr="008E2904">
        <w:rPr>
          <w:rFonts w:ascii="Trade Gothic Next" w:hAnsi="Trade Gothic Next"/>
        </w:rPr>
        <w:t> </w:t>
      </w:r>
    </w:p>
    <w:p w14:paraId="33711C7A" w14:textId="77777777" w:rsidR="008E2904" w:rsidRPr="008E2904" w:rsidRDefault="008E2904" w:rsidP="008E2904">
      <w:pPr>
        <w:numPr>
          <w:ilvl w:val="0"/>
          <w:numId w:val="8"/>
        </w:numPr>
        <w:spacing w:after="0"/>
        <w:rPr>
          <w:rFonts w:ascii="Trade Gothic Next" w:hAnsi="Trade Gothic Next"/>
        </w:rPr>
      </w:pPr>
      <w:r w:rsidRPr="008E2904">
        <w:rPr>
          <w:rFonts w:ascii="Trade Gothic Next" w:hAnsi="Trade Gothic Next"/>
          <w:b/>
          <w:bCs/>
        </w:rPr>
        <w:t xml:space="preserve">Lighting Designer – </w:t>
      </w:r>
      <w:r w:rsidRPr="008E2904">
        <w:rPr>
          <w:rFonts w:ascii="Trade Gothic Next" w:hAnsi="Trade Gothic Next"/>
        </w:rPr>
        <w:t>Paule Constable </w:t>
      </w:r>
    </w:p>
    <w:p w14:paraId="155E53A2" w14:textId="77777777" w:rsidR="008E2904" w:rsidRPr="008E2904" w:rsidRDefault="008E2904" w:rsidP="008E2904">
      <w:pPr>
        <w:numPr>
          <w:ilvl w:val="0"/>
          <w:numId w:val="9"/>
        </w:numPr>
        <w:spacing w:after="0"/>
        <w:rPr>
          <w:rFonts w:ascii="Trade Gothic Next" w:hAnsi="Trade Gothic Next"/>
        </w:rPr>
      </w:pPr>
      <w:r w:rsidRPr="008E2904">
        <w:rPr>
          <w:rFonts w:ascii="Trade Gothic Next" w:hAnsi="Trade Gothic Next"/>
          <w:b/>
          <w:bCs/>
        </w:rPr>
        <w:t xml:space="preserve">Sound Designer – </w:t>
      </w:r>
      <w:r w:rsidRPr="008E2904">
        <w:rPr>
          <w:rFonts w:ascii="Trade Gothic Next" w:hAnsi="Trade Gothic Next"/>
        </w:rPr>
        <w:t>Paul Groothuis </w:t>
      </w:r>
    </w:p>
    <w:p w14:paraId="5EBB2320" w14:textId="77777777" w:rsidR="008E2904" w:rsidRPr="008E2904" w:rsidRDefault="008E2904" w:rsidP="008E2904">
      <w:pPr>
        <w:numPr>
          <w:ilvl w:val="0"/>
          <w:numId w:val="10"/>
        </w:numPr>
        <w:spacing w:after="0"/>
        <w:rPr>
          <w:rFonts w:ascii="Trade Gothic Next" w:hAnsi="Trade Gothic Next"/>
        </w:rPr>
      </w:pPr>
      <w:r w:rsidRPr="008E2904">
        <w:rPr>
          <w:rFonts w:ascii="Trade Gothic Next" w:hAnsi="Trade Gothic Next"/>
          <w:b/>
          <w:bCs/>
        </w:rPr>
        <w:t>Video &amp; Projection Designer</w:t>
      </w:r>
      <w:r w:rsidRPr="008E2904">
        <w:rPr>
          <w:rFonts w:ascii="Trade Gothic Next" w:hAnsi="Trade Gothic Next"/>
        </w:rPr>
        <w:t xml:space="preserve"> </w:t>
      </w:r>
      <w:r w:rsidRPr="008E2904">
        <w:rPr>
          <w:rFonts w:ascii="Trade Gothic Next" w:hAnsi="Trade Gothic Next"/>
          <w:b/>
          <w:bCs/>
        </w:rPr>
        <w:t xml:space="preserve">– </w:t>
      </w:r>
      <w:r w:rsidRPr="008E2904">
        <w:rPr>
          <w:rFonts w:ascii="Trade Gothic Next" w:hAnsi="Trade Gothic Next"/>
        </w:rPr>
        <w:t>Duncan McLean</w:t>
      </w:r>
      <w:r w:rsidRPr="008E2904">
        <w:rPr>
          <w:rFonts w:ascii="Arial" w:hAnsi="Arial" w:cs="Arial"/>
        </w:rPr>
        <w:t> </w:t>
      </w:r>
      <w:r w:rsidRPr="008E2904">
        <w:rPr>
          <w:rFonts w:ascii="Trade Gothic Next" w:hAnsi="Trade Gothic Next"/>
        </w:rPr>
        <w:t> </w:t>
      </w:r>
    </w:p>
    <w:p w14:paraId="4C3F6215" w14:textId="77777777" w:rsidR="008E2904" w:rsidRPr="008E2904" w:rsidRDefault="008E2904" w:rsidP="008E2904">
      <w:pPr>
        <w:numPr>
          <w:ilvl w:val="0"/>
          <w:numId w:val="11"/>
        </w:numPr>
        <w:spacing w:after="0"/>
        <w:rPr>
          <w:rFonts w:ascii="Trade Gothic Next" w:hAnsi="Trade Gothic Next"/>
        </w:rPr>
      </w:pPr>
      <w:r w:rsidRPr="008E2904">
        <w:rPr>
          <w:rFonts w:ascii="Trade Gothic Next" w:hAnsi="Trade Gothic Next"/>
          <w:b/>
          <w:bCs/>
        </w:rPr>
        <w:t xml:space="preserve">Associate Artistic Director – </w:t>
      </w:r>
      <w:r w:rsidRPr="008E2904">
        <w:rPr>
          <w:rFonts w:ascii="Trade Gothic Next" w:hAnsi="Trade Gothic Next"/>
        </w:rPr>
        <w:t>Etta Murfitt OBE</w:t>
      </w:r>
      <w:r w:rsidRPr="008E2904">
        <w:rPr>
          <w:rFonts w:ascii="Arial" w:hAnsi="Arial" w:cs="Arial"/>
        </w:rPr>
        <w:t> </w:t>
      </w:r>
      <w:r w:rsidRPr="008E2904">
        <w:rPr>
          <w:rFonts w:ascii="Trade Gothic Next" w:hAnsi="Trade Gothic Next"/>
        </w:rPr>
        <w:t> </w:t>
      </w:r>
    </w:p>
    <w:p w14:paraId="36A2A934" w14:textId="77777777" w:rsidR="008E2904" w:rsidRPr="008E2904" w:rsidRDefault="008E2904" w:rsidP="008E2904">
      <w:pPr>
        <w:numPr>
          <w:ilvl w:val="0"/>
          <w:numId w:val="12"/>
        </w:numPr>
        <w:spacing w:after="0"/>
        <w:rPr>
          <w:rFonts w:ascii="Trade Gothic Next" w:hAnsi="Trade Gothic Next"/>
        </w:rPr>
      </w:pPr>
      <w:r w:rsidRPr="008E2904">
        <w:rPr>
          <w:rFonts w:ascii="Trade Gothic Next" w:hAnsi="Trade Gothic Next"/>
          <w:b/>
          <w:bCs/>
        </w:rPr>
        <w:t xml:space="preserve">Resident Director – </w:t>
      </w:r>
      <w:r w:rsidRPr="008E2904">
        <w:rPr>
          <w:rFonts w:ascii="Trade Gothic Next" w:hAnsi="Trade Gothic Next"/>
        </w:rPr>
        <w:t>Neil Westmoreland </w:t>
      </w:r>
    </w:p>
    <w:p w14:paraId="1942071C" w14:textId="77777777" w:rsidR="008E2904" w:rsidRPr="008E2904" w:rsidRDefault="008E2904" w:rsidP="008E2904">
      <w:pPr>
        <w:spacing w:after="0"/>
        <w:rPr>
          <w:rFonts w:ascii="Trade Gothic Next" w:hAnsi="Trade Gothic Next"/>
        </w:rPr>
      </w:pPr>
      <w:r w:rsidRPr="008E2904">
        <w:rPr>
          <w:rFonts w:ascii="Arial" w:hAnsi="Arial" w:cs="Arial"/>
        </w:rPr>
        <w:t> </w:t>
      </w:r>
      <w:r w:rsidRPr="008E2904">
        <w:rPr>
          <w:rFonts w:ascii="Trade Gothic Next" w:hAnsi="Trade Gothic Next"/>
        </w:rPr>
        <w:t> </w:t>
      </w:r>
    </w:p>
    <w:p w14:paraId="15178123" w14:textId="77777777" w:rsidR="008E2904" w:rsidRPr="008E2904" w:rsidRDefault="008E2904" w:rsidP="008E2904">
      <w:pPr>
        <w:spacing w:after="0"/>
        <w:rPr>
          <w:rFonts w:ascii="Trade Gothic Next" w:hAnsi="Trade Gothic Next"/>
        </w:rPr>
      </w:pPr>
      <w:r w:rsidRPr="008E2904">
        <w:rPr>
          <w:rFonts w:ascii="Trade Gothic Next" w:hAnsi="Trade Gothic Next"/>
        </w:rPr>
        <w:t> </w:t>
      </w:r>
    </w:p>
    <w:p w14:paraId="41C1C586" w14:textId="77777777" w:rsidR="008E2904" w:rsidRDefault="008E2904" w:rsidP="008E2904">
      <w:pPr>
        <w:spacing w:after="0"/>
        <w:rPr>
          <w:rFonts w:ascii="Trade Gothic Next" w:hAnsi="Trade Gothic Next"/>
        </w:rPr>
      </w:pPr>
      <w:r w:rsidRPr="008E2904">
        <w:rPr>
          <w:rFonts w:ascii="Trade Gothic Next" w:hAnsi="Trade Gothic Next"/>
        </w:rPr>
        <w:t>Watch the Behind The Scenes video featuring the lighting and the video and production designer, to find out more about their roles in the production. </w:t>
      </w:r>
    </w:p>
    <w:p w14:paraId="4204EB77" w14:textId="77777777" w:rsidR="00792A49" w:rsidRPr="008E2904" w:rsidRDefault="00792A49" w:rsidP="008E2904">
      <w:pPr>
        <w:spacing w:after="0"/>
        <w:rPr>
          <w:rFonts w:ascii="Trade Gothic Next" w:hAnsi="Trade Gothic Next"/>
        </w:rPr>
      </w:pPr>
    </w:p>
    <w:p w14:paraId="41C38D28" w14:textId="77777777" w:rsidR="008E2904" w:rsidRPr="008E2904" w:rsidRDefault="008E2904" w:rsidP="008E2904">
      <w:pPr>
        <w:spacing w:after="0"/>
        <w:rPr>
          <w:rFonts w:ascii="Trade Gothic Next" w:hAnsi="Trade Gothic Next"/>
        </w:rPr>
      </w:pPr>
      <w:hyperlink r:id="rId8" w:tgtFrame="_blank" w:history="1">
        <w:r w:rsidRPr="008E2904">
          <w:rPr>
            <w:rStyle w:val="Hyperlink"/>
            <w:rFonts w:ascii="Trade Gothic Next" w:hAnsi="Trade Gothic Next"/>
          </w:rPr>
          <w:t>The Red Shoes (2019) | Behind the Scenes: Paule Constable &amp; Duncan McLean</w:t>
        </w:r>
      </w:hyperlink>
      <w:r w:rsidRPr="008E2904">
        <w:rPr>
          <w:rFonts w:ascii="Trade Gothic Next" w:hAnsi="Trade Gothic Next"/>
        </w:rPr>
        <w:t> </w:t>
      </w:r>
    </w:p>
    <w:p w14:paraId="060B0B74" w14:textId="77777777" w:rsidR="008E2904" w:rsidRPr="008E2904" w:rsidRDefault="008E2904" w:rsidP="008E2904">
      <w:pPr>
        <w:spacing w:after="0"/>
        <w:rPr>
          <w:rFonts w:ascii="Trade Gothic Next" w:hAnsi="Trade Gothic Next"/>
        </w:rPr>
      </w:pPr>
      <w:r w:rsidRPr="008E2904">
        <w:rPr>
          <w:rFonts w:ascii="Trade Gothic Next" w:hAnsi="Trade Gothic Next"/>
        </w:rPr>
        <w:t> </w:t>
      </w:r>
    </w:p>
    <w:p w14:paraId="70C32566" w14:textId="77777777" w:rsidR="008E2904" w:rsidRDefault="008E2904" w:rsidP="008E2904">
      <w:pPr>
        <w:spacing w:after="0"/>
        <w:rPr>
          <w:rFonts w:ascii="Trade Gothic Next" w:hAnsi="Trade Gothic Next"/>
        </w:rPr>
      </w:pPr>
      <w:r w:rsidRPr="008E2904">
        <w:rPr>
          <w:rFonts w:ascii="Trade Gothic Next" w:hAnsi="Trade Gothic Next"/>
          <w:b/>
          <w:bCs/>
          <w:u w:val="single"/>
        </w:rPr>
        <w:t>Short Synopsis</w:t>
      </w:r>
      <w:r w:rsidRPr="008E2904">
        <w:rPr>
          <w:rFonts w:ascii="Arial" w:hAnsi="Arial" w:cs="Arial"/>
        </w:rPr>
        <w:t> </w:t>
      </w:r>
      <w:r w:rsidRPr="008E2904">
        <w:rPr>
          <w:rFonts w:ascii="Trade Gothic Next" w:hAnsi="Trade Gothic Next"/>
        </w:rPr>
        <w:t> </w:t>
      </w:r>
    </w:p>
    <w:p w14:paraId="4DE9CCF6" w14:textId="77777777" w:rsidR="00792A49" w:rsidRPr="008E2904" w:rsidRDefault="00792A49" w:rsidP="008E2904">
      <w:pPr>
        <w:spacing w:after="0"/>
        <w:rPr>
          <w:rFonts w:ascii="Trade Gothic Next" w:hAnsi="Trade Gothic Next"/>
        </w:rPr>
      </w:pPr>
    </w:p>
    <w:p w14:paraId="097EA61B" w14:textId="77777777" w:rsidR="008E2904" w:rsidRPr="008E2904" w:rsidRDefault="008E2904" w:rsidP="008E2904">
      <w:pPr>
        <w:spacing w:after="0"/>
        <w:rPr>
          <w:rFonts w:ascii="Trade Gothic Next" w:hAnsi="Trade Gothic Next"/>
        </w:rPr>
      </w:pPr>
      <w:r w:rsidRPr="008E2904">
        <w:rPr>
          <w:rFonts w:ascii="Trade Gothic Next" w:hAnsi="Trade Gothic Next"/>
        </w:rPr>
        <w:t xml:space="preserve">Set in the golden age of 1940s ballet, </w:t>
      </w:r>
      <w:r w:rsidRPr="008E2904">
        <w:rPr>
          <w:rFonts w:ascii="Trade Gothic Next" w:hAnsi="Trade Gothic Next"/>
          <w:i/>
          <w:iCs/>
        </w:rPr>
        <w:t>The Red Shoes</w:t>
      </w:r>
      <w:r w:rsidRPr="008E2904">
        <w:rPr>
          <w:rFonts w:ascii="Trade Gothic Next" w:hAnsi="Trade Gothic Next"/>
        </w:rPr>
        <w:t xml:space="preserve"> tells the story of Victoria Page who is a young and passionate dancer, dreaming of becoming a star. Boris Lermontov is a powerful and enigmatic impresario of a world-renowned ballet company; his attention is </w:t>
      </w:r>
      <w:r w:rsidRPr="008E2904">
        <w:rPr>
          <w:rFonts w:ascii="Trade Gothic Next" w:hAnsi="Trade Gothic Next"/>
        </w:rPr>
        <w:lastRenderedPageBreak/>
        <w:t xml:space="preserve">caught by Victoria and he casts her in a new ballet titled </w:t>
      </w:r>
      <w:r w:rsidRPr="008E2904">
        <w:rPr>
          <w:rFonts w:ascii="Trade Gothic Next" w:hAnsi="Trade Gothic Next"/>
          <w:i/>
          <w:iCs/>
        </w:rPr>
        <w:t xml:space="preserve">The Red Shoes </w:t>
      </w:r>
      <w:r w:rsidRPr="008E2904">
        <w:rPr>
          <w:rFonts w:ascii="Trade Gothic Next" w:hAnsi="Trade Gothic Next"/>
        </w:rPr>
        <w:t>which is about a girl whose magical shoes force her to dance until death.  </w:t>
      </w:r>
    </w:p>
    <w:p w14:paraId="5AB70A96" w14:textId="77777777" w:rsidR="008E2904" w:rsidRPr="008E2904" w:rsidRDefault="008E2904" w:rsidP="008E2904">
      <w:pPr>
        <w:spacing w:after="0"/>
        <w:rPr>
          <w:rFonts w:ascii="Trade Gothic Next" w:hAnsi="Trade Gothic Next"/>
        </w:rPr>
      </w:pPr>
      <w:r w:rsidRPr="008E2904">
        <w:rPr>
          <w:rFonts w:ascii="Trade Gothic Next" w:hAnsi="Trade Gothic Next"/>
        </w:rPr>
        <w:t> </w:t>
      </w:r>
    </w:p>
    <w:p w14:paraId="3B1DFFD9" w14:textId="77777777" w:rsidR="008E2904" w:rsidRPr="008E2904" w:rsidRDefault="008E2904" w:rsidP="008E2904">
      <w:pPr>
        <w:spacing w:after="0"/>
        <w:rPr>
          <w:rFonts w:ascii="Trade Gothic Next" w:hAnsi="Trade Gothic Next"/>
        </w:rPr>
      </w:pPr>
      <w:r w:rsidRPr="008E2904">
        <w:rPr>
          <w:rFonts w:ascii="Trade Gothic Next" w:hAnsi="Trade Gothic Next"/>
        </w:rPr>
        <w:t>Her performance is a triumph, sparking a sudden success which soon becomes complicated when a romance blossoms between her and the ballet’s young composer, Julian Craster. Lermontov’s jealousy and obsession forces Victoria to choose between her career or love. </w:t>
      </w:r>
    </w:p>
    <w:p w14:paraId="08ECFC21" w14:textId="77777777" w:rsidR="008E2904" w:rsidRPr="008E2904" w:rsidRDefault="008E2904" w:rsidP="008E2904">
      <w:pPr>
        <w:spacing w:after="0"/>
        <w:rPr>
          <w:rFonts w:ascii="Trade Gothic Next" w:hAnsi="Trade Gothic Next"/>
        </w:rPr>
      </w:pPr>
      <w:r w:rsidRPr="008E2904">
        <w:rPr>
          <w:rFonts w:ascii="Trade Gothic Next" w:hAnsi="Trade Gothic Next"/>
        </w:rPr>
        <w:t> </w:t>
      </w:r>
    </w:p>
    <w:p w14:paraId="06913EBB" w14:textId="77777777" w:rsidR="008E2904" w:rsidRPr="008E2904" w:rsidRDefault="008E2904" w:rsidP="008E2904">
      <w:pPr>
        <w:spacing w:after="0"/>
        <w:rPr>
          <w:rFonts w:ascii="Trade Gothic Next" w:hAnsi="Trade Gothic Next"/>
        </w:rPr>
      </w:pPr>
      <w:r w:rsidRPr="008E2904">
        <w:rPr>
          <w:rFonts w:ascii="Trade Gothic Next" w:hAnsi="Trade Gothic Next"/>
        </w:rPr>
        <w:t>Struggling with the choices she makes, boundaries between performance and reality begin to blur, leading to a heart-wrenching and tragic finale. </w:t>
      </w:r>
    </w:p>
    <w:p w14:paraId="0D203D04" w14:textId="77777777" w:rsidR="008E2904" w:rsidRPr="008E2904" w:rsidRDefault="008E2904" w:rsidP="008E2904">
      <w:pPr>
        <w:spacing w:after="0"/>
        <w:rPr>
          <w:rFonts w:ascii="Trade Gothic Next" w:hAnsi="Trade Gothic Next"/>
        </w:rPr>
      </w:pPr>
      <w:r w:rsidRPr="008E2904">
        <w:rPr>
          <w:rFonts w:ascii="Trade Gothic Next" w:hAnsi="Trade Gothic Next"/>
        </w:rPr>
        <w:t> </w:t>
      </w:r>
    </w:p>
    <w:p w14:paraId="28D174F5" w14:textId="77777777" w:rsidR="008E2904" w:rsidRPr="008E2904" w:rsidRDefault="008E2904" w:rsidP="008E2904">
      <w:pPr>
        <w:spacing w:after="0"/>
        <w:rPr>
          <w:rFonts w:ascii="Trade Gothic Next" w:hAnsi="Trade Gothic Next"/>
        </w:rPr>
      </w:pPr>
      <w:r w:rsidRPr="008E2904">
        <w:rPr>
          <w:rFonts w:ascii="Trade Gothic Next" w:hAnsi="Trade Gothic Next"/>
        </w:rPr>
        <w:t xml:space="preserve">To read about the full story in more detail please </w:t>
      </w:r>
      <w:hyperlink r:id="rId9" w:tgtFrame="_blank" w:history="1">
        <w:r w:rsidRPr="008E2904">
          <w:rPr>
            <w:rStyle w:val="Hyperlink"/>
            <w:rFonts w:ascii="Trade Gothic Next" w:hAnsi="Trade Gothic Next"/>
          </w:rPr>
          <w:t>click here</w:t>
        </w:r>
      </w:hyperlink>
      <w:r w:rsidRPr="008E2904">
        <w:rPr>
          <w:rFonts w:ascii="Trade Gothic Next" w:hAnsi="Trade Gothic Next"/>
        </w:rPr>
        <w:t>. </w:t>
      </w:r>
    </w:p>
    <w:p w14:paraId="06809ED1" w14:textId="77777777" w:rsidR="008E2904" w:rsidRPr="008E2904" w:rsidRDefault="008E2904" w:rsidP="008E2904">
      <w:pPr>
        <w:spacing w:after="0"/>
        <w:rPr>
          <w:rFonts w:ascii="Trade Gothic Next" w:hAnsi="Trade Gothic Next"/>
        </w:rPr>
      </w:pPr>
      <w:r w:rsidRPr="008E2904">
        <w:rPr>
          <w:rFonts w:ascii="Trade Gothic Next" w:hAnsi="Trade Gothic Next"/>
        </w:rPr>
        <w:t> </w:t>
      </w:r>
    </w:p>
    <w:p w14:paraId="76B0669C" w14:textId="05CB9D9E" w:rsidR="008E2904" w:rsidRPr="008E2904" w:rsidRDefault="008E2904" w:rsidP="008E2904">
      <w:pPr>
        <w:spacing w:after="0"/>
        <w:rPr>
          <w:rFonts w:ascii="Trade Gothic Next" w:hAnsi="Trade Gothic Next"/>
          <w:u w:val="single"/>
        </w:rPr>
      </w:pPr>
      <w:r w:rsidRPr="008E2904">
        <w:rPr>
          <w:rFonts w:ascii="Trade Gothic Next" w:hAnsi="Trade Gothic Next"/>
          <w:b/>
          <w:bCs/>
          <w:u w:val="single"/>
        </w:rPr>
        <w:t>Creative Task</w:t>
      </w:r>
    </w:p>
    <w:p w14:paraId="685D6834" w14:textId="77777777" w:rsidR="008E2904" w:rsidRPr="008E2904" w:rsidRDefault="008E2904" w:rsidP="008E2904">
      <w:pPr>
        <w:spacing w:after="0"/>
        <w:rPr>
          <w:rFonts w:ascii="Trade Gothic Next" w:hAnsi="Trade Gothic Next"/>
        </w:rPr>
      </w:pPr>
      <w:r w:rsidRPr="008E2904">
        <w:rPr>
          <w:rFonts w:ascii="Trade Gothic Next" w:hAnsi="Trade Gothic Next"/>
        </w:rPr>
        <w:t> </w:t>
      </w:r>
    </w:p>
    <w:p w14:paraId="627384B4" w14:textId="77777777" w:rsidR="008E2904" w:rsidRDefault="008E2904" w:rsidP="008E2904">
      <w:pPr>
        <w:spacing w:after="0"/>
        <w:rPr>
          <w:rFonts w:ascii="Trade Gothic Next" w:hAnsi="Trade Gothic Next"/>
        </w:rPr>
      </w:pPr>
      <w:r w:rsidRPr="008E2904">
        <w:rPr>
          <w:rFonts w:ascii="Trade Gothic Next" w:hAnsi="Trade Gothic Next"/>
        </w:rPr>
        <w:t>Creating a motif based on a theme: </w:t>
      </w:r>
    </w:p>
    <w:p w14:paraId="57EFEC0F" w14:textId="77777777" w:rsidR="0087590D" w:rsidRPr="008E2904" w:rsidRDefault="0087590D" w:rsidP="008E2904">
      <w:pPr>
        <w:spacing w:after="0"/>
        <w:rPr>
          <w:rFonts w:ascii="Trade Gothic Next" w:hAnsi="Trade Gothic Next"/>
        </w:rPr>
      </w:pPr>
    </w:p>
    <w:p w14:paraId="04B6EA3A" w14:textId="77777777" w:rsidR="008E2904" w:rsidRPr="008E2904" w:rsidRDefault="008E2904" w:rsidP="008E2904">
      <w:pPr>
        <w:spacing w:after="0"/>
        <w:rPr>
          <w:rFonts w:ascii="Trade Gothic Next" w:hAnsi="Trade Gothic Next"/>
        </w:rPr>
      </w:pPr>
      <w:r w:rsidRPr="008E2904">
        <w:rPr>
          <w:rFonts w:ascii="Trade Gothic Next" w:hAnsi="Trade Gothic Next"/>
        </w:rPr>
        <w:t>1.  Using the theme of passion, brainstorm words that describe something you are passionate about. For example – painting, football, music </w:t>
      </w:r>
    </w:p>
    <w:p w14:paraId="784457B5" w14:textId="6D81AE14" w:rsidR="008E2904" w:rsidRPr="008E2904" w:rsidRDefault="0087590D" w:rsidP="008E2904">
      <w:pPr>
        <w:spacing w:after="0"/>
        <w:rPr>
          <w:rFonts w:ascii="Trade Gothic Next" w:hAnsi="Trade Gothic Next"/>
        </w:rPr>
      </w:pPr>
      <w:r>
        <w:rPr>
          <w:rFonts w:ascii="Trade Gothic Next" w:hAnsi="Trade Gothic Next"/>
        </w:rPr>
        <w:t>2</w:t>
      </w:r>
      <w:r w:rsidR="008E2904" w:rsidRPr="008E2904">
        <w:rPr>
          <w:rFonts w:ascii="Trade Gothic Next" w:hAnsi="Trade Gothic Next"/>
        </w:rPr>
        <w:t>. Choose four to six words and create a movement that embodies each word </w:t>
      </w:r>
    </w:p>
    <w:p w14:paraId="70E5B423" w14:textId="589D3F19" w:rsidR="008E2904" w:rsidRPr="008E2904" w:rsidRDefault="0087590D" w:rsidP="008E2904">
      <w:pPr>
        <w:spacing w:after="0"/>
        <w:rPr>
          <w:rFonts w:ascii="Trade Gothic Next" w:hAnsi="Trade Gothic Next"/>
        </w:rPr>
      </w:pPr>
      <w:r>
        <w:rPr>
          <w:rFonts w:ascii="Trade Gothic Next" w:hAnsi="Trade Gothic Next"/>
        </w:rPr>
        <w:t>3</w:t>
      </w:r>
      <w:r w:rsidR="008E2904" w:rsidRPr="008E2904">
        <w:rPr>
          <w:rFonts w:ascii="Trade Gothic Next" w:hAnsi="Trade Gothic Next"/>
        </w:rPr>
        <w:t>. Connect the movements together to create a motif or short phrase </w:t>
      </w:r>
    </w:p>
    <w:p w14:paraId="373C8672" w14:textId="13F47092" w:rsidR="008E2904" w:rsidRPr="008E2904" w:rsidRDefault="0087590D" w:rsidP="008E2904">
      <w:pPr>
        <w:spacing w:after="0"/>
        <w:rPr>
          <w:rFonts w:ascii="Trade Gothic Next" w:hAnsi="Trade Gothic Next"/>
        </w:rPr>
      </w:pPr>
      <w:r>
        <w:rPr>
          <w:rFonts w:ascii="Trade Gothic Next" w:hAnsi="Trade Gothic Next"/>
        </w:rPr>
        <w:t>4</w:t>
      </w:r>
      <w:r w:rsidR="008E2904" w:rsidRPr="008E2904">
        <w:rPr>
          <w:rFonts w:ascii="Trade Gothic Next" w:hAnsi="Trade Gothic Next"/>
        </w:rPr>
        <w:t>. Optional: introduce different directions, change of level, a turn, an elevation and a </w:t>
      </w:r>
    </w:p>
    <w:p w14:paraId="27FE9443" w14:textId="77777777" w:rsidR="008E2904" w:rsidRPr="008E2904" w:rsidRDefault="008E2904" w:rsidP="008E2904">
      <w:pPr>
        <w:spacing w:after="0"/>
        <w:rPr>
          <w:rFonts w:ascii="Trade Gothic Next" w:hAnsi="Trade Gothic Next"/>
        </w:rPr>
      </w:pPr>
      <w:r w:rsidRPr="008E2904">
        <w:rPr>
          <w:rFonts w:ascii="Trade Gothic Next" w:hAnsi="Trade Gothic Next"/>
        </w:rPr>
        <w:t>suspension to the motif </w:t>
      </w:r>
    </w:p>
    <w:p w14:paraId="6C8AA7CD" w14:textId="4D1B8CE8" w:rsidR="008E2904" w:rsidRPr="008E2904" w:rsidRDefault="0087590D" w:rsidP="008E2904">
      <w:pPr>
        <w:spacing w:after="0"/>
        <w:rPr>
          <w:rFonts w:ascii="Trade Gothic Next" w:hAnsi="Trade Gothic Next"/>
        </w:rPr>
      </w:pPr>
      <w:r>
        <w:rPr>
          <w:rFonts w:ascii="Trade Gothic Next" w:hAnsi="Trade Gothic Next"/>
        </w:rPr>
        <w:t>5</w:t>
      </w:r>
      <w:r w:rsidR="008E2904" w:rsidRPr="008E2904">
        <w:rPr>
          <w:rFonts w:ascii="Trade Gothic Next" w:hAnsi="Trade Gothic Next"/>
        </w:rPr>
        <w:t>. Develop the motif by repeating the phrase but changing the dynamics with each repetition. For example, start small and soft, like a whisper, then build to an explosive and expansive shout. </w:t>
      </w:r>
    </w:p>
    <w:p w14:paraId="4114534C" w14:textId="33443991" w:rsidR="008E2904" w:rsidRPr="008E2904" w:rsidRDefault="008E2904" w:rsidP="008E2904">
      <w:pPr>
        <w:spacing w:after="0"/>
        <w:rPr>
          <w:rFonts w:ascii="Trade Gothic Next" w:hAnsi="Trade Gothic Next"/>
        </w:rPr>
      </w:pPr>
      <w:r w:rsidRPr="008E2904">
        <w:rPr>
          <w:rFonts w:ascii="Trade Gothic Next" w:hAnsi="Trade Gothic Next"/>
        </w:rPr>
        <w:t>  </w:t>
      </w:r>
    </w:p>
    <w:p w14:paraId="43CC7156" w14:textId="77777777" w:rsidR="008E2904" w:rsidRDefault="008E2904" w:rsidP="008E2904">
      <w:pPr>
        <w:spacing w:after="0"/>
        <w:rPr>
          <w:rFonts w:ascii="Trade Gothic Next" w:hAnsi="Trade Gothic Next"/>
        </w:rPr>
      </w:pPr>
      <w:r w:rsidRPr="008E2904">
        <w:rPr>
          <w:rFonts w:ascii="Trade Gothic Next" w:hAnsi="Trade Gothic Next"/>
          <w:b/>
          <w:bCs/>
          <w:u w:val="single"/>
        </w:rPr>
        <w:t>Find out more</w:t>
      </w:r>
      <w:r w:rsidRPr="008E2904">
        <w:rPr>
          <w:rFonts w:ascii="Arial" w:hAnsi="Arial" w:cs="Arial"/>
        </w:rPr>
        <w:t> </w:t>
      </w:r>
      <w:r w:rsidRPr="008E2904">
        <w:rPr>
          <w:rFonts w:ascii="Trade Gothic Next" w:hAnsi="Trade Gothic Next"/>
        </w:rPr>
        <w:t> </w:t>
      </w:r>
    </w:p>
    <w:p w14:paraId="6CDF15C8" w14:textId="77777777" w:rsidR="00741295" w:rsidRPr="008E2904" w:rsidRDefault="00741295" w:rsidP="008E2904">
      <w:pPr>
        <w:spacing w:after="0"/>
        <w:rPr>
          <w:rFonts w:ascii="Trade Gothic Next" w:hAnsi="Trade Gothic Next"/>
        </w:rPr>
      </w:pPr>
    </w:p>
    <w:p w14:paraId="1524CB35" w14:textId="77777777" w:rsidR="008E2904" w:rsidRPr="008E2904" w:rsidRDefault="008E2904" w:rsidP="008E2904">
      <w:pPr>
        <w:numPr>
          <w:ilvl w:val="0"/>
          <w:numId w:val="13"/>
        </w:numPr>
        <w:spacing w:after="0"/>
        <w:rPr>
          <w:rFonts w:ascii="Trade Gothic Next" w:hAnsi="Trade Gothic Next"/>
        </w:rPr>
      </w:pPr>
      <w:r w:rsidRPr="008E2904">
        <w:rPr>
          <w:rFonts w:ascii="Trade Gothic Next" w:hAnsi="Trade Gothic Next"/>
        </w:rPr>
        <w:t xml:space="preserve">To meet the dancers click here </w:t>
      </w:r>
      <w:hyperlink r:id="rId10" w:tgtFrame="_blank" w:history="1">
        <w:r w:rsidRPr="008E2904">
          <w:rPr>
            <w:rStyle w:val="Hyperlink"/>
            <w:rFonts w:ascii="Trade Gothic Next" w:hAnsi="Trade Gothic Next"/>
          </w:rPr>
          <w:t>Meet the Dancers | New Adventures</w:t>
        </w:r>
      </w:hyperlink>
      <w:r w:rsidRPr="008E2904">
        <w:rPr>
          <w:rFonts w:ascii="Trade Gothic Next" w:hAnsi="Trade Gothic Next"/>
        </w:rPr>
        <w:t> </w:t>
      </w:r>
    </w:p>
    <w:p w14:paraId="3F94775C" w14:textId="77777777" w:rsidR="008E2904" w:rsidRPr="008E2904" w:rsidRDefault="008E2904" w:rsidP="008E2904">
      <w:pPr>
        <w:numPr>
          <w:ilvl w:val="0"/>
          <w:numId w:val="14"/>
        </w:numPr>
        <w:spacing w:after="0"/>
        <w:rPr>
          <w:rFonts w:ascii="Trade Gothic Next" w:hAnsi="Trade Gothic Next"/>
        </w:rPr>
      </w:pPr>
      <w:r w:rsidRPr="008E2904">
        <w:rPr>
          <w:rFonts w:ascii="Trade Gothic Next" w:hAnsi="Trade Gothic Next"/>
        </w:rPr>
        <w:t xml:space="preserve">To learn more about the plot, themes and characters click here. </w:t>
      </w:r>
      <w:hyperlink r:id="rId11" w:anchor="plot-synopsis" w:tgtFrame="_blank" w:history="1">
        <w:r w:rsidRPr="008E2904">
          <w:rPr>
            <w:rStyle w:val="Hyperlink"/>
            <w:rFonts w:ascii="Trade Gothic Next" w:hAnsi="Trade Gothic Next"/>
          </w:rPr>
          <w:t>The Red Shoes | New Adventures</w:t>
        </w:r>
      </w:hyperlink>
      <w:r w:rsidRPr="008E2904">
        <w:rPr>
          <w:rFonts w:ascii="Trade Gothic Next" w:hAnsi="Trade Gothic Next"/>
        </w:rPr>
        <w:t> </w:t>
      </w:r>
    </w:p>
    <w:p w14:paraId="3DB3ECB9" w14:textId="40CAA2FC" w:rsidR="008E2904" w:rsidRPr="008E2904" w:rsidRDefault="008E2904" w:rsidP="008E2904">
      <w:pPr>
        <w:numPr>
          <w:ilvl w:val="0"/>
          <w:numId w:val="15"/>
        </w:numPr>
        <w:spacing w:after="0"/>
        <w:rPr>
          <w:rFonts w:ascii="Trade Gothic Next" w:hAnsi="Trade Gothic Next"/>
        </w:rPr>
      </w:pPr>
      <w:r w:rsidRPr="008E2904">
        <w:rPr>
          <w:rFonts w:ascii="Trade Gothic Next" w:hAnsi="Trade Gothic Next"/>
        </w:rPr>
        <w:t xml:space="preserve">To watch the trailer click here. </w:t>
      </w:r>
      <w:hyperlink r:id="rId12" w:tgtFrame="_blank" w:history="1">
        <w:r w:rsidRPr="008E2904">
          <w:rPr>
            <w:rStyle w:val="Hyperlink"/>
            <w:rFonts w:ascii="Trade Gothic Next" w:hAnsi="Trade Gothic Next"/>
          </w:rPr>
          <w:t>The Red Shoes | Trailer (2016) | New Adventures</w:t>
        </w:r>
      </w:hyperlink>
      <w:r w:rsidRPr="008E2904">
        <w:rPr>
          <w:rFonts w:ascii="Trade Gothic Next" w:hAnsi="Trade Gothic Next"/>
        </w:rPr>
        <w:t> </w:t>
      </w:r>
    </w:p>
    <w:p w14:paraId="3A8D490D" w14:textId="77777777" w:rsidR="008E2904" w:rsidRPr="008E2904" w:rsidRDefault="008E2904" w:rsidP="008E2904">
      <w:pPr>
        <w:numPr>
          <w:ilvl w:val="0"/>
          <w:numId w:val="16"/>
        </w:numPr>
        <w:spacing w:after="0"/>
        <w:rPr>
          <w:rFonts w:ascii="Trade Gothic Next" w:hAnsi="Trade Gothic Next"/>
        </w:rPr>
      </w:pPr>
      <w:r w:rsidRPr="008E2904">
        <w:rPr>
          <w:rFonts w:ascii="Trade Gothic Next" w:hAnsi="Trade Gothic Next"/>
        </w:rPr>
        <w:t>To find out more about careers in theatre click here. </w:t>
      </w:r>
    </w:p>
    <w:p w14:paraId="59385B60" w14:textId="77777777" w:rsidR="008E2904" w:rsidRPr="008E2904" w:rsidRDefault="008E2904" w:rsidP="008E2904">
      <w:pPr>
        <w:numPr>
          <w:ilvl w:val="0"/>
          <w:numId w:val="17"/>
        </w:numPr>
        <w:spacing w:after="0"/>
        <w:rPr>
          <w:rFonts w:ascii="Trade Gothic Next" w:hAnsi="Trade Gothic Next"/>
        </w:rPr>
      </w:pPr>
      <w:hyperlink r:id="rId13" w:tgtFrame="_blank" w:history="1">
        <w:r w:rsidRPr="008E2904">
          <w:rPr>
            <w:rStyle w:val="Hyperlink"/>
            <w:rFonts w:ascii="Trade Gothic Next" w:hAnsi="Trade Gothic Next"/>
          </w:rPr>
          <w:t>https://www.youtube.com/playlist?list=PL9q6ABuGYUJsqZ7A-Bg2BMz59oZIwt54Q</w:t>
        </w:r>
      </w:hyperlink>
      <w:r w:rsidRPr="008E2904">
        <w:rPr>
          <w:rFonts w:ascii="Trade Gothic Next" w:hAnsi="Trade Gothic Next"/>
        </w:rPr>
        <w:t> </w:t>
      </w:r>
    </w:p>
    <w:p w14:paraId="6216620A" w14:textId="77777777" w:rsidR="008E2904" w:rsidRPr="008E2904" w:rsidRDefault="008E2904" w:rsidP="008E2904">
      <w:pPr>
        <w:numPr>
          <w:ilvl w:val="0"/>
          <w:numId w:val="18"/>
        </w:numPr>
        <w:spacing w:after="0"/>
        <w:rPr>
          <w:rFonts w:ascii="Trade Gothic Next" w:hAnsi="Trade Gothic Next"/>
        </w:rPr>
      </w:pPr>
      <w:r w:rsidRPr="008E2904">
        <w:rPr>
          <w:rFonts w:ascii="Trade Gothic Next" w:hAnsi="Trade Gothic Next"/>
        </w:rPr>
        <w:t xml:space="preserve">To learn more about New Adventures visit our website. </w:t>
      </w:r>
      <w:hyperlink r:id="rId14" w:tgtFrame="_blank" w:history="1">
        <w:r w:rsidRPr="008E2904">
          <w:rPr>
            <w:rStyle w:val="Hyperlink"/>
            <w:rFonts w:ascii="Trade Gothic Next" w:hAnsi="Trade Gothic Next"/>
          </w:rPr>
          <w:t>https://new-adventures.net/</w:t>
        </w:r>
      </w:hyperlink>
      <w:r w:rsidRPr="008E2904">
        <w:rPr>
          <w:rFonts w:ascii="Arial" w:hAnsi="Arial" w:cs="Arial"/>
        </w:rPr>
        <w:t>  </w:t>
      </w:r>
      <w:r w:rsidRPr="008E2904">
        <w:rPr>
          <w:rFonts w:ascii="Trade Gothic Next" w:hAnsi="Trade Gothic Next"/>
        </w:rPr>
        <w:t> </w:t>
      </w:r>
    </w:p>
    <w:p w14:paraId="494C5C81" w14:textId="77777777" w:rsidR="00983D2D" w:rsidRPr="006D1257" w:rsidRDefault="00983D2D" w:rsidP="00983D2D">
      <w:pPr>
        <w:spacing w:after="0"/>
        <w:rPr>
          <w:rFonts w:ascii="Trade Gothic Next Cond" w:hAnsi="Trade Gothic Next Cond"/>
        </w:rPr>
      </w:pPr>
    </w:p>
    <w:p w14:paraId="1A2A80F7" w14:textId="77777777" w:rsidR="00983D2D" w:rsidRPr="006D1257" w:rsidRDefault="00983D2D" w:rsidP="00983D2D">
      <w:pPr>
        <w:spacing w:after="0"/>
        <w:rPr>
          <w:rFonts w:ascii="Trade Gothic Next Cond" w:hAnsi="Trade Gothic Next Cond"/>
        </w:rPr>
      </w:pPr>
    </w:p>
    <w:sectPr w:rsidR="00983D2D" w:rsidRPr="006D12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rade Gothic Next">
    <w:panose1 w:val="020B0503040303020004"/>
    <w:charset w:val="00"/>
    <w:family w:val="swiss"/>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Trade Gothic Next Cond">
    <w:panose1 w:val="020B0506040303020004"/>
    <w:charset w:val="00"/>
    <w:family w:val="swiss"/>
    <w:pitch w:val="variable"/>
    <w:sig w:usb0="8000002F" w:usb1="0000000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732"/>
    <w:multiLevelType w:val="multilevel"/>
    <w:tmpl w:val="BD10A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0A0477"/>
    <w:multiLevelType w:val="multilevel"/>
    <w:tmpl w:val="F224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DD3FD5"/>
    <w:multiLevelType w:val="multilevel"/>
    <w:tmpl w:val="35EC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896984"/>
    <w:multiLevelType w:val="multilevel"/>
    <w:tmpl w:val="76562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5306A3"/>
    <w:multiLevelType w:val="multilevel"/>
    <w:tmpl w:val="97DC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577DD2"/>
    <w:multiLevelType w:val="multilevel"/>
    <w:tmpl w:val="68AE4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0C193F"/>
    <w:multiLevelType w:val="multilevel"/>
    <w:tmpl w:val="67BAE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0A40DF"/>
    <w:multiLevelType w:val="multilevel"/>
    <w:tmpl w:val="E18A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B53D06"/>
    <w:multiLevelType w:val="multilevel"/>
    <w:tmpl w:val="921E1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274E7D"/>
    <w:multiLevelType w:val="multilevel"/>
    <w:tmpl w:val="A56E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2D0EBA"/>
    <w:multiLevelType w:val="multilevel"/>
    <w:tmpl w:val="4A74C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8F0CDD"/>
    <w:multiLevelType w:val="multilevel"/>
    <w:tmpl w:val="6F36D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F30C0A"/>
    <w:multiLevelType w:val="multilevel"/>
    <w:tmpl w:val="3280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F273F2"/>
    <w:multiLevelType w:val="multilevel"/>
    <w:tmpl w:val="D552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F0A08ED"/>
    <w:multiLevelType w:val="multilevel"/>
    <w:tmpl w:val="32CE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0E707F"/>
    <w:multiLevelType w:val="multilevel"/>
    <w:tmpl w:val="2132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85827F4"/>
    <w:multiLevelType w:val="multilevel"/>
    <w:tmpl w:val="E996C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153548"/>
    <w:multiLevelType w:val="multilevel"/>
    <w:tmpl w:val="9906F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0362016">
    <w:abstractNumId w:val="5"/>
  </w:num>
  <w:num w:numId="2" w16cid:durableId="477114780">
    <w:abstractNumId w:val="9"/>
  </w:num>
  <w:num w:numId="3" w16cid:durableId="1778140990">
    <w:abstractNumId w:val="15"/>
  </w:num>
  <w:num w:numId="4" w16cid:durableId="1895776793">
    <w:abstractNumId w:val="11"/>
  </w:num>
  <w:num w:numId="5" w16cid:durableId="888415408">
    <w:abstractNumId w:val="16"/>
  </w:num>
  <w:num w:numId="6" w16cid:durableId="1719626971">
    <w:abstractNumId w:val="8"/>
  </w:num>
  <w:num w:numId="7" w16cid:durableId="1413773171">
    <w:abstractNumId w:val="13"/>
  </w:num>
  <w:num w:numId="8" w16cid:durableId="2024814595">
    <w:abstractNumId w:val="14"/>
  </w:num>
  <w:num w:numId="9" w16cid:durableId="694311708">
    <w:abstractNumId w:val="3"/>
  </w:num>
  <w:num w:numId="10" w16cid:durableId="1151681441">
    <w:abstractNumId w:val="4"/>
  </w:num>
  <w:num w:numId="11" w16cid:durableId="348991846">
    <w:abstractNumId w:val="6"/>
  </w:num>
  <w:num w:numId="12" w16cid:durableId="162093281">
    <w:abstractNumId w:val="12"/>
  </w:num>
  <w:num w:numId="13" w16cid:durableId="212279801">
    <w:abstractNumId w:val="0"/>
  </w:num>
  <w:num w:numId="14" w16cid:durableId="806705901">
    <w:abstractNumId w:val="17"/>
  </w:num>
  <w:num w:numId="15" w16cid:durableId="2054308929">
    <w:abstractNumId w:val="1"/>
  </w:num>
  <w:num w:numId="16" w16cid:durableId="1411469444">
    <w:abstractNumId w:val="7"/>
  </w:num>
  <w:num w:numId="17" w16cid:durableId="668365956">
    <w:abstractNumId w:val="2"/>
  </w:num>
  <w:num w:numId="18" w16cid:durableId="159355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6B1"/>
    <w:rsid w:val="00506A8A"/>
    <w:rsid w:val="006A4DC5"/>
    <w:rsid w:val="006D1257"/>
    <w:rsid w:val="00741295"/>
    <w:rsid w:val="00792A49"/>
    <w:rsid w:val="00870E05"/>
    <w:rsid w:val="0087590D"/>
    <w:rsid w:val="008760CA"/>
    <w:rsid w:val="008E2904"/>
    <w:rsid w:val="00983D2D"/>
    <w:rsid w:val="00A12A33"/>
    <w:rsid w:val="00A86A73"/>
    <w:rsid w:val="00AE66B1"/>
    <w:rsid w:val="00BE5546"/>
    <w:rsid w:val="00C16700"/>
    <w:rsid w:val="00C40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B7D75"/>
  <w15:chartTrackingRefBased/>
  <w15:docId w15:val="{C65F924E-AF02-42B0-B2BC-229BE8DC2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6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66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66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66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66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66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6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6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6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6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66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66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66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66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66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6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6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6B1"/>
    <w:rPr>
      <w:rFonts w:eastAsiaTheme="majorEastAsia" w:cstheme="majorBidi"/>
      <w:color w:val="272727" w:themeColor="text1" w:themeTint="D8"/>
    </w:rPr>
  </w:style>
  <w:style w:type="paragraph" w:styleId="Title">
    <w:name w:val="Title"/>
    <w:basedOn w:val="Normal"/>
    <w:next w:val="Normal"/>
    <w:link w:val="TitleChar"/>
    <w:uiPriority w:val="10"/>
    <w:qFormat/>
    <w:rsid w:val="00AE66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6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6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6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6B1"/>
    <w:pPr>
      <w:spacing w:before="160"/>
      <w:jc w:val="center"/>
    </w:pPr>
    <w:rPr>
      <w:i/>
      <w:iCs/>
      <w:color w:val="404040" w:themeColor="text1" w:themeTint="BF"/>
    </w:rPr>
  </w:style>
  <w:style w:type="character" w:customStyle="1" w:styleId="QuoteChar">
    <w:name w:val="Quote Char"/>
    <w:basedOn w:val="DefaultParagraphFont"/>
    <w:link w:val="Quote"/>
    <w:uiPriority w:val="29"/>
    <w:rsid w:val="00AE66B1"/>
    <w:rPr>
      <w:i/>
      <w:iCs/>
      <w:color w:val="404040" w:themeColor="text1" w:themeTint="BF"/>
    </w:rPr>
  </w:style>
  <w:style w:type="paragraph" w:styleId="ListParagraph">
    <w:name w:val="List Paragraph"/>
    <w:basedOn w:val="Normal"/>
    <w:uiPriority w:val="34"/>
    <w:qFormat/>
    <w:rsid w:val="00AE66B1"/>
    <w:pPr>
      <w:ind w:left="720"/>
      <w:contextualSpacing/>
    </w:pPr>
  </w:style>
  <w:style w:type="character" w:styleId="IntenseEmphasis">
    <w:name w:val="Intense Emphasis"/>
    <w:basedOn w:val="DefaultParagraphFont"/>
    <w:uiPriority w:val="21"/>
    <w:qFormat/>
    <w:rsid w:val="00AE66B1"/>
    <w:rPr>
      <w:i/>
      <w:iCs/>
      <w:color w:val="0F4761" w:themeColor="accent1" w:themeShade="BF"/>
    </w:rPr>
  </w:style>
  <w:style w:type="paragraph" w:styleId="IntenseQuote">
    <w:name w:val="Intense Quote"/>
    <w:basedOn w:val="Normal"/>
    <w:next w:val="Normal"/>
    <w:link w:val="IntenseQuoteChar"/>
    <w:uiPriority w:val="30"/>
    <w:qFormat/>
    <w:rsid w:val="00AE66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66B1"/>
    <w:rPr>
      <w:i/>
      <w:iCs/>
      <w:color w:val="0F4761" w:themeColor="accent1" w:themeShade="BF"/>
    </w:rPr>
  </w:style>
  <w:style w:type="character" w:styleId="IntenseReference">
    <w:name w:val="Intense Reference"/>
    <w:basedOn w:val="DefaultParagraphFont"/>
    <w:uiPriority w:val="32"/>
    <w:qFormat/>
    <w:rsid w:val="00AE66B1"/>
    <w:rPr>
      <w:b/>
      <w:bCs/>
      <w:smallCaps/>
      <w:color w:val="0F4761" w:themeColor="accent1" w:themeShade="BF"/>
      <w:spacing w:val="5"/>
    </w:rPr>
  </w:style>
  <w:style w:type="character" w:styleId="Hyperlink">
    <w:name w:val="Hyperlink"/>
    <w:basedOn w:val="DefaultParagraphFont"/>
    <w:uiPriority w:val="99"/>
    <w:unhideWhenUsed/>
    <w:rsid w:val="008E2904"/>
    <w:rPr>
      <w:color w:val="467886" w:themeColor="hyperlink"/>
      <w:u w:val="single"/>
    </w:rPr>
  </w:style>
  <w:style w:type="character" w:styleId="UnresolvedMention">
    <w:name w:val="Unresolved Mention"/>
    <w:basedOn w:val="DefaultParagraphFont"/>
    <w:uiPriority w:val="99"/>
    <w:semiHidden/>
    <w:unhideWhenUsed/>
    <w:rsid w:val="008E2904"/>
    <w:rPr>
      <w:color w:val="605E5C"/>
      <w:shd w:val="clear" w:color="auto" w:fill="E1DFDD"/>
    </w:rPr>
  </w:style>
  <w:style w:type="character" w:styleId="FollowedHyperlink">
    <w:name w:val="FollowedHyperlink"/>
    <w:basedOn w:val="DefaultParagraphFont"/>
    <w:uiPriority w:val="99"/>
    <w:semiHidden/>
    <w:unhideWhenUsed/>
    <w:rsid w:val="00A86A7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l7O2mF9toI" TargetMode="External"/><Relationship Id="rId13" Type="http://schemas.openxmlformats.org/officeDocument/2006/relationships/hyperlink" Target="https://www.youtube.com/playlist?list=PL9q6ABuGYUJsqZ7A-Bg2BMz59oZIwt54Q"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youtu.be/yNwkv8Kw7B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ew-adventures.net/behind-the-scenes/the-red-sho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ew-adventures.net/behind-the-scenes/the-red-shoes/meet-the-dancers" TargetMode="External"/><Relationship Id="rId4" Type="http://schemas.openxmlformats.org/officeDocument/2006/relationships/numbering" Target="numbering.xml"/><Relationship Id="rId9" Type="http://schemas.openxmlformats.org/officeDocument/2006/relationships/hyperlink" Target="https://www.new-adventures.net/behind-the-scenes/the-red-shoes/act-one" TargetMode="External"/><Relationship Id="rId14" Type="http://schemas.openxmlformats.org/officeDocument/2006/relationships/hyperlink" Target="https://new-adventure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54D1C8CDAE1478A049FB3D9307907" ma:contentTypeVersion="20" ma:contentTypeDescription="Create a new document." ma:contentTypeScope="" ma:versionID="5b5ef44d63ccbd4da9a518ab4722a5e4">
  <xsd:schema xmlns:xsd="http://www.w3.org/2001/XMLSchema" xmlns:xs="http://www.w3.org/2001/XMLSchema" xmlns:p="http://schemas.microsoft.com/office/2006/metadata/properties" xmlns:ns2="1fe028fe-b204-43e8-9adb-8ce1e2a361fd" xmlns:ns3="0de39ed9-b5e7-49f0-9a71-ec74d6186101" targetNamespace="http://schemas.microsoft.com/office/2006/metadata/properties" ma:root="true" ma:fieldsID="454f4248364382a627f922336f84f029" ns2:_="" ns3:_="">
    <xsd:import namespace="1fe028fe-b204-43e8-9adb-8ce1e2a361fd"/>
    <xsd:import namespace="0de39ed9-b5e7-49f0-9a71-ec74d61861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_x007a_ly4"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028fe-b204-43e8-9adb-8ce1e2a36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x007a_ly4" ma:index="20" nillable="true" ma:displayName="Text" ma:internalName="_x007a_ly4">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78977d-c21f-45cb-81d2-05d567ccc4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e39ed9-b5e7-49f0-9a71-ec74d61861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84abc83-f314-48c0-a7c3-108526685ee6}" ma:internalName="TaxCatchAll" ma:showField="CatchAllData" ma:web="0de39ed9-b5e7-49f0-9a71-ec74d6186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07a_ly4 xmlns="1fe028fe-b204-43e8-9adb-8ce1e2a361fd" xsi:nil="true"/>
    <lcf76f155ced4ddcb4097134ff3c332f xmlns="1fe028fe-b204-43e8-9adb-8ce1e2a361fd">
      <Terms xmlns="http://schemas.microsoft.com/office/infopath/2007/PartnerControls"/>
    </lcf76f155ced4ddcb4097134ff3c332f>
    <TaxCatchAll xmlns="0de39ed9-b5e7-49f0-9a71-ec74d618610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0D06C3-CC74-44CE-B562-DDA93FEF7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e028fe-b204-43e8-9adb-8ce1e2a361fd"/>
    <ds:schemaRef ds:uri="0de39ed9-b5e7-49f0-9a71-ec74d6186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014773-6056-4842-9DD4-13D270EB4927}">
  <ds:schemaRefs>
    <ds:schemaRef ds:uri="http://schemas.microsoft.com/office/2006/metadata/properties"/>
    <ds:schemaRef ds:uri="http://schemas.microsoft.com/office/infopath/2007/PartnerControls"/>
    <ds:schemaRef ds:uri="1fe028fe-b204-43e8-9adb-8ce1e2a361fd"/>
    <ds:schemaRef ds:uri="0de39ed9-b5e7-49f0-9a71-ec74d6186101"/>
  </ds:schemaRefs>
</ds:datastoreItem>
</file>

<file path=customXml/itemProps3.xml><?xml version="1.0" encoding="utf-8"?>
<ds:datastoreItem xmlns:ds="http://schemas.openxmlformats.org/officeDocument/2006/customXml" ds:itemID="{F72E3BD6-788A-4E33-A027-1CDF7F716A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963</Words>
  <Characters>5490</Characters>
  <Application>Microsoft Office Word</Application>
  <DocSecurity>0</DocSecurity>
  <Lines>45</Lines>
  <Paragraphs>12</Paragraphs>
  <ScaleCrop>false</ScaleCrop>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Archer</dc:creator>
  <cp:keywords/>
  <dc:description/>
  <cp:lastModifiedBy>Nathaniel Cope</cp:lastModifiedBy>
  <cp:revision>2</cp:revision>
  <dcterms:created xsi:type="dcterms:W3CDTF">2025-11-27T14:27:00Z</dcterms:created>
  <dcterms:modified xsi:type="dcterms:W3CDTF">2025-11-27T14:27:00Z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0x01010038354D1C8CDAE1478A049FB3D9307907</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